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Schultz Erica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THIRD ST.,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143,992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were granted pursuant to the Issuer's Non-Employee Director Compensation Program (the"Program") in lieu of retainer fees. Each RSU represents a right to receive one share of Class A Common Stock. Issuance of the RSU shares has been deferred pursuant to the terms of the Program.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29,086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Erica Schultz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2687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3401</Characters>
  <CharactersWithSpaces>3960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